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CC50" w14:textId="33CD2144" w:rsidR="351B2584" w:rsidRPr="0079626D" w:rsidRDefault="005E3D28" w:rsidP="0079626D">
      <w:pPr>
        <w:spacing w:after="120" w:line="240" w:lineRule="auto"/>
        <w:jc w:val="right"/>
        <w:outlineLvl w:val="0"/>
        <w:rPr>
          <w:rFonts w:eastAsia="Times New Roman"/>
          <w:sz w:val="28"/>
          <w:szCs w:val="28"/>
          <w:lang w:eastAsia="pl-PL"/>
        </w:rPr>
      </w:pPr>
      <w:r w:rsidRPr="0079626D">
        <w:rPr>
          <w:rFonts w:eastAsia="Times New Roman" w:cstheme="minorHAnsi"/>
          <w:lang w:eastAsia="pl-PL"/>
        </w:rPr>
        <w:t>Warszawa, 15 marca 202</w:t>
      </w:r>
      <w:r w:rsidR="00476FB4">
        <w:rPr>
          <w:rFonts w:eastAsia="Times New Roman" w:cstheme="minorHAnsi"/>
          <w:lang w:eastAsia="pl-PL"/>
        </w:rPr>
        <w:t>3</w:t>
      </w:r>
      <w:r w:rsidRPr="0079626D">
        <w:rPr>
          <w:rFonts w:eastAsia="Times New Roman" w:cstheme="minorHAnsi"/>
          <w:lang w:eastAsia="pl-PL"/>
        </w:rPr>
        <w:t xml:space="preserve"> r.</w:t>
      </w:r>
    </w:p>
    <w:p w14:paraId="0BC410EF" w14:textId="77777777" w:rsidR="00767999" w:rsidRDefault="00767999" w:rsidP="004C5FF8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</w:p>
    <w:p w14:paraId="22B9552A" w14:textId="77777777" w:rsidR="00F0588B" w:rsidRDefault="00AC001A" w:rsidP="004C5FF8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6"/>
          <w:sz w:val="32"/>
          <w:szCs w:val="32"/>
          <w:lang w:eastAsia="pl-PL"/>
        </w:rPr>
      </w:pPr>
      <w:r w:rsidRPr="0079626D">
        <w:rPr>
          <w:rFonts w:eastAsia="Times New Roman" w:cstheme="minorHAnsi"/>
          <w:b/>
          <w:bCs/>
          <w:kern w:val="36"/>
          <w:sz w:val="32"/>
          <w:szCs w:val="32"/>
          <w:lang w:eastAsia="pl-PL"/>
        </w:rPr>
        <w:t xml:space="preserve">Rusza druga edycja kampanii </w:t>
      </w:r>
      <w:r w:rsidRPr="0079626D">
        <w:rPr>
          <w:rFonts w:eastAsia="Times New Roman" w:cstheme="minorHAnsi"/>
          <w:b/>
          <w:bCs/>
          <w:i/>
          <w:iCs/>
          <w:kern w:val="36"/>
          <w:sz w:val="32"/>
          <w:szCs w:val="32"/>
          <w:lang w:eastAsia="pl-PL"/>
        </w:rPr>
        <w:t>Nutri-Score dla świadomych wyborów żywieniowych</w:t>
      </w:r>
      <w:r w:rsidR="00F0588B">
        <w:rPr>
          <w:rFonts w:eastAsia="Times New Roman" w:cstheme="minorHAnsi"/>
          <w:b/>
          <w:bCs/>
          <w:i/>
          <w:iCs/>
          <w:kern w:val="36"/>
          <w:sz w:val="32"/>
          <w:szCs w:val="32"/>
          <w:lang w:eastAsia="pl-PL"/>
        </w:rPr>
        <w:t xml:space="preserve"> </w:t>
      </w:r>
    </w:p>
    <w:p w14:paraId="500A6844" w14:textId="00F27647" w:rsidR="00F0588B" w:rsidRPr="0079626D" w:rsidRDefault="00F0588B" w:rsidP="004C5FF8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caps/>
          <w:kern w:val="36"/>
          <w:lang w:eastAsia="pl-PL"/>
        </w:rPr>
      </w:pPr>
      <w:r>
        <w:rPr>
          <w:rFonts w:eastAsia="Times New Roman" w:cstheme="minorHAnsi"/>
          <w:b/>
          <w:bCs/>
          <w:i/>
          <w:iCs/>
          <w:kern w:val="36"/>
          <w:lang w:eastAsia="pl-PL"/>
        </w:rPr>
        <w:t>Dz</w:t>
      </w:r>
      <w:r w:rsidRPr="0079626D">
        <w:rPr>
          <w:rFonts w:eastAsia="Times New Roman" w:cstheme="minorHAnsi"/>
          <w:b/>
          <w:bCs/>
          <w:i/>
          <w:iCs/>
          <w:kern w:val="36"/>
          <w:lang w:eastAsia="pl-PL"/>
        </w:rPr>
        <w:t xml:space="preserve">iałania mają się przełożyć na korzyści dla polskich konsumentów.  </w:t>
      </w:r>
    </w:p>
    <w:p w14:paraId="507C029E" w14:textId="77777777" w:rsidR="004C5FF8" w:rsidRDefault="004C5FF8" w:rsidP="00AC001A">
      <w:p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A2F251" w14:textId="3CEDE9DF" w:rsidR="00E8123B" w:rsidRPr="00E8123B" w:rsidRDefault="004C5FF8" w:rsidP="24117073">
      <w:pPr>
        <w:spacing w:after="100" w:afterAutospacing="1"/>
        <w:jc w:val="both"/>
        <w:rPr>
          <w:b/>
          <w:bCs/>
        </w:rPr>
      </w:pPr>
      <w:r w:rsidRPr="24117073">
        <w:rPr>
          <w:rFonts w:eastAsia="Times New Roman"/>
          <w:b/>
          <w:bCs/>
          <w:lang w:eastAsia="pl-PL"/>
        </w:rPr>
        <w:t>W</w:t>
      </w:r>
      <w:r w:rsidR="000C60C6" w:rsidRPr="24117073">
        <w:rPr>
          <w:rFonts w:eastAsia="Times New Roman"/>
          <w:b/>
          <w:bCs/>
          <w:lang w:eastAsia="pl-PL"/>
        </w:rPr>
        <w:t xml:space="preserve">raz ze </w:t>
      </w:r>
      <w:r w:rsidR="00AC001A" w:rsidRPr="24117073">
        <w:rPr>
          <w:rFonts w:eastAsia="Times New Roman"/>
          <w:b/>
          <w:bCs/>
          <w:lang w:eastAsia="pl-PL"/>
        </w:rPr>
        <w:t>Światowym Dniem Konsumenta</w:t>
      </w:r>
      <w:r w:rsidR="000C60C6" w:rsidRPr="24117073">
        <w:rPr>
          <w:rFonts w:eastAsia="Times New Roman"/>
          <w:b/>
          <w:bCs/>
          <w:lang w:eastAsia="pl-PL"/>
        </w:rPr>
        <w:t xml:space="preserve"> </w:t>
      </w:r>
      <w:r w:rsidR="005E3D28" w:rsidRPr="24117073">
        <w:rPr>
          <w:rFonts w:eastAsia="Times New Roman"/>
          <w:b/>
          <w:bCs/>
          <w:lang w:eastAsia="pl-PL"/>
        </w:rPr>
        <w:t>rozpoczyna się</w:t>
      </w:r>
      <w:r w:rsidR="000C60C6" w:rsidRPr="24117073">
        <w:rPr>
          <w:rFonts w:eastAsia="Times New Roman"/>
          <w:b/>
          <w:bCs/>
          <w:lang w:eastAsia="pl-PL"/>
        </w:rPr>
        <w:t xml:space="preserve"> druga edycja kampanii </w:t>
      </w:r>
      <w:r w:rsidRPr="24117073">
        <w:rPr>
          <w:rFonts w:eastAsia="Times New Roman"/>
          <w:b/>
          <w:bCs/>
          <w:lang w:eastAsia="pl-PL"/>
        </w:rPr>
        <w:t xml:space="preserve">edukacyjnej </w:t>
      </w:r>
      <w:r w:rsidR="000C60C6" w:rsidRPr="24117073">
        <w:rPr>
          <w:rFonts w:eastAsia="Times New Roman"/>
          <w:b/>
          <w:bCs/>
          <w:i/>
          <w:iCs/>
          <w:lang w:eastAsia="pl-PL"/>
        </w:rPr>
        <w:t>Nutri-Score</w:t>
      </w:r>
      <w:r w:rsidRPr="24117073">
        <w:rPr>
          <w:rFonts w:eastAsia="Times New Roman"/>
          <w:b/>
          <w:bCs/>
          <w:i/>
          <w:iCs/>
          <w:lang w:eastAsia="pl-PL"/>
        </w:rPr>
        <w:t xml:space="preserve"> </w:t>
      </w:r>
      <w:r w:rsidR="000C60C6" w:rsidRPr="24117073">
        <w:rPr>
          <w:rFonts w:eastAsia="Times New Roman"/>
          <w:b/>
          <w:bCs/>
          <w:i/>
          <w:iCs/>
          <w:lang w:eastAsia="pl-PL"/>
        </w:rPr>
        <w:t>dla świadomych wyborów żywieniowych</w:t>
      </w:r>
      <w:r w:rsidR="00EA270B" w:rsidRPr="24117073">
        <w:rPr>
          <w:rFonts w:eastAsia="Times New Roman"/>
          <w:b/>
          <w:bCs/>
          <w:lang w:eastAsia="pl-PL"/>
        </w:rPr>
        <w:t>, mająca na celu zachęcić konsumentów</w:t>
      </w:r>
      <w:r w:rsidR="00AC001A" w:rsidRPr="24117073">
        <w:rPr>
          <w:rFonts w:eastAsia="Times New Roman"/>
          <w:b/>
          <w:bCs/>
          <w:lang w:eastAsia="pl-PL"/>
        </w:rPr>
        <w:t xml:space="preserve"> </w:t>
      </w:r>
      <w:r w:rsidR="005E3D28" w:rsidRPr="24117073">
        <w:rPr>
          <w:rFonts w:eastAsia="Times New Roman"/>
          <w:b/>
          <w:bCs/>
          <w:lang w:eastAsia="pl-PL"/>
        </w:rPr>
        <w:t>do</w:t>
      </w:r>
      <w:r w:rsidR="00AC001A" w:rsidRPr="24117073">
        <w:rPr>
          <w:rFonts w:eastAsia="Times New Roman"/>
          <w:b/>
          <w:bCs/>
          <w:lang w:eastAsia="pl-PL"/>
        </w:rPr>
        <w:t> podejmowani</w:t>
      </w:r>
      <w:r w:rsidR="005E3D28" w:rsidRPr="24117073">
        <w:rPr>
          <w:rFonts w:eastAsia="Times New Roman"/>
          <w:b/>
          <w:bCs/>
          <w:lang w:eastAsia="pl-PL"/>
        </w:rPr>
        <w:t>a</w:t>
      </w:r>
      <w:r w:rsidR="00AC001A" w:rsidRPr="24117073">
        <w:rPr>
          <w:rFonts w:eastAsia="Times New Roman"/>
          <w:b/>
          <w:bCs/>
          <w:lang w:eastAsia="pl-PL"/>
        </w:rPr>
        <w:t xml:space="preserve"> decyzji żywieniowych</w:t>
      </w:r>
      <w:r w:rsidR="005E3D28" w:rsidRPr="24117073">
        <w:rPr>
          <w:rFonts w:eastAsia="Times New Roman"/>
          <w:b/>
          <w:bCs/>
          <w:lang w:eastAsia="pl-PL"/>
        </w:rPr>
        <w:t xml:space="preserve"> w sposób bardziej świadomy. Ułatwiają to oznaczenia Nutri</w:t>
      </w:r>
      <w:r w:rsidR="007B0176" w:rsidRPr="24117073">
        <w:rPr>
          <w:b/>
          <w:bCs/>
        </w:rPr>
        <w:t>-</w:t>
      </w:r>
      <w:r w:rsidR="005E3D28" w:rsidRPr="24117073">
        <w:rPr>
          <w:rFonts w:eastAsia="Times New Roman"/>
          <w:b/>
          <w:bCs/>
          <w:lang w:eastAsia="pl-PL"/>
        </w:rPr>
        <w:t xml:space="preserve">Score, </w:t>
      </w:r>
      <w:r w:rsidR="00A3223B" w:rsidRPr="24117073">
        <w:rPr>
          <w:rFonts w:eastAsia="Times New Roman"/>
          <w:b/>
          <w:bCs/>
          <w:lang w:eastAsia="pl-PL"/>
        </w:rPr>
        <w:t>obecne</w:t>
      </w:r>
      <w:r w:rsidR="005E3D28" w:rsidRPr="24117073">
        <w:rPr>
          <w:rFonts w:eastAsia="Times New Roman"/>
          <w:b/>
          <w:bCs/>
          <w:lang w:eastAsia="pl-PL"/>
        </w:rPr>
        <w:t xml:space="preserve"> na coraz</w:t>
      </w:r>
      <w:r w:rsidR="00AC001A" w:rsidRPr="24117073">
        <w:rPr>
          <w:rFonts w:eastAsia="Times New Roman"/>
          <w:b/>
          <w:bCs/>
          <w:lang w:eastAsia="pl-PL"/>
        </w:rPr>
        <w:t xml:space="preserve"> </w:t>
      </w:r>
      <w:r w:rsidR="00677B8E" w:rsidRPr="24117073">
        <w:rPr>
          <w:b/>
          <w:bCs/>
        </w:rPr>
        <w:t xml:space="preserve">większej </w:t>
      </w:r>
      <w:r w:rsidR="005E3D28" w:rsidRPr="24117073">
        <w:rPr>
          <w:b/>
          <w:bCs/>
        </w:rPr>
        <w:t xml:space="preserve">liczbie </w:t>
      </w:r>
      <w:r w:rsidR="00247B48" w:rsidRPr="24117073">
        <w:rPr>
          <w:b/>
          <w:bCs/>
        </w:rPr>
        <w:t>produkt</w:t>
      </w:r>
      <w:r w:rsidR="00DF51B8" w:rsidRPr="24117073">
        <w:rPr>
          <w:b/>
          <w:bCs/>
        </w:rPr>
        <w:t>ów</w:t>
      </w:r>
      <w:r w:rsidR="00247B48" w:rsidRPr="24117073">
        <w:rPr>
          <w:b/>
          <w:bCs/>
        </w:rPr>
        <w:t xml:space="preserve"> spożywczych</w:t>
      </w:r>
      <w:r w:rsidR="00222BA0" w:rsidRPr="24117073">
        <w:rPr>
          <w:b/>
          <w:bCs/>
        </w:rPr>
        <w:t>, d</w:t>
      </w:r>
      <w:r w:rsidR="005069CC" w:rsidRPr="24117073">
        <w:rPr>
          <w:b/>
          <w:bCs/>
        </w:rPr>
        <w:t>latego z</w:t>
      </w:r>
      <w:r w:rsidR="00A3223B" w:rsidRPr="24117073">
        <w:rPr>
          <w:b/>
          <w:bCs/>
        </w:rPr>
        <w:t xml:space="preserve">naczna część działań kampanii będzie </w:t>
      </w:r>
      <w:r w:rsidR="004C1A65" w:rsidRPr="24117073">
        <w:rPr>
          <w:b/>
          <w:bCs/>
        </w:rPr>
        <w:t>skoncentrowana</w:t>
      </w:r>
      <w:r w:rsidR="00A3223B" w:rsidRPr="24117073">
        <w:rPr>
          <w:b/>
          <w:bCs/>
        </w:rPr>
        <w:t xml:space="preserve"> na przybliżeniu informacji, w jaki sposób działa system Nutri-Score i</w:t>
      </w:r>
      <w:r w:rsidR="009E2257">
        <w:rPr>
          <w:b/>
          <w:bCs/>
        </w:rPr>
        <w:t> </w:t>
      </w:r>
      <w:r w:rsidR="00A3223B" w:rsidRPr="24117073">
        <w:rPr>
          <w:b/>
          <w:bCs/>
        </w:rPr>
        <w:t xml:space="preserve">jak z niego korzystać. </w:t>
      </w:r>
      <w:r w:rsidR="00E8123B" w:rsidRPr="24117073">
        <w:rPr>
          <w:b/>
          <w:bCs/>
        </w:rPr>
        <w:t xml:space="preserve">Inicjatorami kampanii są </w:t>
      </w:r>
      <w:r w:rsidR="009D6D54" w:rsidRPr="24117073">
        <w:rPr>
          <w:b/>
          <w:bCs/>
        </w:rPr>
        <w:t xml:space="preserve">producenci żywności oraz </w:t>
      </w:r>
      <w:r w:rsidR="00E8123B" w:rsidRPr="24117073">
        <w:rPr>
          <w:b/>
          <w:bCs/>
        </w:rPr>
        <w:t>wiodące sieci handlowe</w:t>
      </w:r>
      <w:r w:rsidR="0070429C" w:rsidRPr="24117073">
        <w:rPr>
          <w:b/>
          <w:bCs/>
        </w:rPr>
        <w:t>,</w:t>
      </w:r>
      <w:r w:rsidR="00E8123B" w:rsidRPr="24117073">
        <w:rPr>
          <w:b/>
          <w:bCs/>
        </w:rPr>
        <w:t xml:space="preserve"> któr</w:t>
      </w:r>
      <w:r w:rsidR="001B2091" w:rsidRPr="24117073">
        <w:rPr>
          <w:b/>
          <w:bCs/>
        </w:rPr>
        <w:t>zy</w:t>
      </w:r>
      <w:r w:rsidR="00E8123B" w:rsidRPr="24117073">
        <w:rPr>
          <w:b/>
          <w:bCs/>
        </w:rPr>
        <w:t xml:space="preserve"> dobrowolnie wprowadzi</w:t>
      </w:r>
      <w:r w:rsidR="001B2091" w:rsidRPr="24117073">
        <w:rPr>
          <w:b/>
          <w:bCs/>
        </w:rPr>
        <w:t>li</w:t>
      </w:r>
      <w:r w:rsidR="00E8123B" w:rsidRPr="24117073">
        <w:rPr>
          <w:b/>
          <w:bCs/>
        </w:rPr>
        <w:t xml:space="preserve"> system </w:t>
      </w:r>
      <w:r w:rsidR="001E074A" w:rsidRPr="24117073">
        <w:rPr>
          <w:b/>
          <w:bCs/>
        </w:rPr>
        <w:t>Nutri-Score</w:t>
      </w:r>
      <w:r w:rsidR="00E8123B" w:rsidRPr="24117073">
        <w:rPr>
          <w:b/>
          <w:bCs/>
        </w:rPr>
        <w:t xml:space="preserve"> do swojej oferty – </w:t>
      </w:r>
      <w:proofErr w:type="spellStart"/>
      <w:r w:rsidR="00E8123B" w:rsidRPr="24117073">
        <w:rPr>
          <w:b/>
          <w:bCs/>
        </w:rPr>
        <w:t>Danone</w:t>
      </w:r>
      <w:proofErr w:type="spellEnd"/>
      <w:r w:rsidR="00E8123B" w:rsidRPr="24117073">
        <w:rPr>
          <w:b/>
          <w:bCs/>
        </w:rPr>
        <w:t>, Nestle, Auchan, Biedronka, Carrefour oraz Żabka. Firmy te łączą siły na rzecz propagowania lepszych wyborów żywieniowych. Partnerem kampanii została Federacja Konsumentów.</w:t>
      </w:r>
    </w:p>
    <w:p w14:paraId="45B29FEF" w14:textId="4B263B59" w:rsidR="00AE5B06" w:rsidRDefault="00526C0D" w:rsidP="00AE5B06">
      <w:pPr>
        <w:jc w:val="both"/>
        <w:rPr>
          <w:b/>
          <w:bCs/>
        </w:rPr>
      </w:pPr>
      <w:r w:rsidRPr="00DF51B8">
        <w:t>Jak wynika</w:t>
      </w:r>
      <w:r w:rsidR="004827EE" w:rsidRPr="00DF51B8">
        <w:t xml:space="preserve"> z</w:t>
      </w:r>
      <w:r w:rsidR="00C47343">
        <w:t> </w:t>
      </w:r>
      <w:r w:rsidR="00D71527" w:rsidRPr="00DF51B8">
        <w:t xml:space="preserve">danych </w:t>
      </w:r>
      <w:r w:rsidR="00DD2A4F" w:rsidRPr="00DF51B8">
        <w:t>a</w:t>
      </w:r>
      <w:r w:rsidR="00B65BF6" w:rsidRPr="00DF51B8">
        <w:t>ż 12 milionów</w:t>
      </w:r>
      <w:r w:rsidR="00AF0047">
        <w:rPr>
          <w:rStyle w:val="Odwoanieprzypisudolnego"/>
        </w:rPr>
        <w:footnoteReference w:id="2"/>
      </w:r>
      <w:r w:rsidR="00B65BF6" w:rsidRPr="00DF51B8">
        <w:t xml:space="preserve"> Polaków cierpi na choroby </w:t>
      </w:r>
      <w:proofErr w:type="spellStart"/>
      <w:r w:rsidR="00B65BF6" w:rsidRPr="00DF51B8">
        <w:t>dietozależne</w:t>
      </w:r>
      <w:proofErr w:type="spellEnd"/>
      <w:r w:rsidR="00A3223B">
        <w:t xml:space="preserve">, </w:t>
      </w:r>
      <w:r w:rsidR="00392A6A">
        <w:t>do których zaliczane są</w:t>
      </w:r>
      <w:r w:rsidR="00A3223B">
        <w:t xml:space="preserve"> m.in.</w:t>
      </w:r>
      <w:r w:rsidR="00DD2A4F" w:rsidRPr="00DF51B8">
        <w:t xml:space="preserve"> </w:t>
      </w:r>
      <w:r w:rsidR="00C91672" w:rsidRPr="00DF51B8">
        <w:t xml:space="preserve">otyłość, </w:t>
      </w:r>
      <w:r w:rsidR="004D3A02">
        <w:t>choroby układu krążenia</w:t>
      </w:r>
      <w:r w:rsidR="00C91672" w:rsidRPr="00DF51B8">
        <w:t>, cukrzyc</w:t>
      </w:r>
      <w:r w:rsidR="004D3A02">
        <w:t>a</w:t>
      </w:r>
      <w:r w:rsidR="00C91672" w:rsidRPr="00DF51B8">
        <w:t xml:space="preserve"> typu II</w:t>
      </w:r>
      <w:r w:rsidR="004D3A02">
        <w:t xml:space="preserve">. </w:t>
      </w:r>
      <w:r w:rsidR="00123353">
        <w:t xml:space="preserve">W obliczu </w:t>
      </w:r>
      <w:r w:rsidR="002C7E7E">
        <w:t xml:space="preserve">narastającej </w:t>
      </w:r>
      <w:r w:rsidR="00123353">
        <w:t>epidemii otyłości e</w:t>
      </w:r>
      <w:r w:rsidR="000D6495">
        <w:t xml:space="preserve">ksperci </w:t>
      </w:r>
      <w:r w:rsidR="00911A5F">
        <w:t>wskazują konieczność</w:t>
      </w:r>
      <w:r w:rsidR="000D6495">
        <w:t xml:space="preserve"> wprowadzeni</w:t>
      </w:r>
      <w:r w:rsidR="00911A5F">
        <w:t>a</w:t>
      </w:r>
      <w:r w:rsidR="000D6495">
        <w:t xml:space="preserve"> rozwiązań wspierających konsumentów w</w:t>
      </w:r>
      <w:r w:rsidR="00C47343">
        <w:t> </w:t>
      </w:r>
      <w:r w:rsidR="000D6495">
        <w:t>podejmowaniu</w:t>
      </w:r>
      <w:r w:rsidR="009E5A7F">
        <w:t xml:space="preserve"> bardziej</w:t>
      </w:r>
      <w:r w:rsidR="000D6495">
        <w:t xml:space="preserve"> świadomych wyborów żywieniowych</w:t>
      </w:r>
      <w:r w:rsidR="00561C69">
        <w:t>. J</w:t>
      </w:r>
      <w:r w:rsidR="004D3A02">
        <w:t>ednym z takich rozwiązań może być</w:t>
      </w:r>
      <w:r w:rsidR="00C72982">
        <w:t xml:space="preserve"> </w:t>
      </w:r>
      <w:r w:rsidR="003B009F">
        <w:t xml:space="preserve">system </w:t>
      </w:r>
      <w:r w:rsidR="00C72982">
        <w:t>Nutri-Score</w:t>
      </w:r>
      <w:r w:rsidR="004D3A02">
        <w:t xml:space="preserve">, który </w:t>
      </w:r>
      <w:r w:rsidR="003D0E14">
        <w:t xml:space="preserve">służy porównaniu </w:t>
      </w:r>
      <w:r w:rsidR="004D3A02">
        <w:t>produktów</w:t>
      </w:r>
      <w:r w:rsidR="003D0E14">
        <w:t xml:space="preserve"> z tej samej kategorii i nie wyklucza żadnej grupy produktów</w:t>
      </w:r>
      <w:r w:rsidR="00C72982">
        <w:t xml:space="preserve">. </w:t>
      </w:r>
    </w:p>
    <w:p w14:paraId="067CBBDD" w14:textId="7EA480B9" w:rsidR="00AE5B06" w:rsidRDefault="00AE5B06" w:rsidP="00AE5B06">
      <w:pPr>
        <w:jc w:val="both"/>
        <w:rPr>
          <w:b/>
          <w:bCs/>
        </w:rPr>
      </w:pPr>
      <w:r>
        <w:rPr>
          <w:b/>
          <w:bCs/>
        </w:rPr>
        <w:t>Organizacje konsumenckie podkreślają znaczenie systemu</w:t>
      </w:r>
      <w:r w:rsidR="00471F92">
        <w:rPr>
          <w:b/>
          <w:bCs/>
        </w:rPr>
        <w:t xml:space="preserve"> Nutri-Score</w:t>
      </w:r>
    </w:p>
    <w:p w14:paraId="7C8D7698" w14:textId="097F8619" w:rsidR="00AE5B06" w:rsidRDefault="00AE5B06" w:rsidP="00AE5B06">
      <w:pPr>
        <w:jc w:val="both"/>
      </w:pPr>
      <w:r>
        <w:t>I</w:t>
      </w:r>
      <w:r w:rsidRPr="00DA623B">
        <w:t>nformacje na opakowaniu produktów żywnościowych mają pomóc konsumentom świadomie wybrać żywność odpowi</w:t>
      </w:r>
      <w:r w:rsidR="004D3A02">
        <w:t>adającą na oczekiwania smakowe, a przede wszystkim na potrzeby żywieniowe.</w:t>
      </w:r>
      <w:r w:rsidRPr="00DA623B">
        <w:t xml:space="preserve"> </w:t>
      </w:r>
      <w:r w:rsidR="004D3A02">
        <w:t>W</w:t>
      </w:r>
      <w:r w:rsidR="00DA3632">
        <w:t> </w:t>
      </w:r>
      <w:r w:rsidR="004D3A02">
        <w:t>tym celu już w</w:t>
      </w:r>
      <w:r>
        <w:t xml:space="preserve"> 2016 r. </w:t>
      </w:r>
      <w:r w:rsidR="004D3A02">
        <w:t>wprowadzono wymóg</w:t>
      </w:r>
      <w:r w:rsidR="00AB31FA">
        <w:t>,</w:t>
      </w:r>
      <w:r w:rsidR="004D3A02">
        <w:t xml:space="preserve"> by na opakowaniach </w:t>
      </w:r>
      <w:r>
        <w:t>produkt</w:t>
      </w:r>
      <w:r w:rsidR="004D3A02">
        <w:t>ów</w:t>
      </w:r>
      <w:r>
        <w:t xml:space="preserve"> spożywcz</w:t>
      </w:r>
      <w:r w:rsidR="004D3A02">
        <w:t>ych</w:t>
      </w:r>
      <w:r>
        <w:t xml:space="preserve"> i</w:t>
      </w:r>
      <w:r w:rsidR="00DA3632">
        <w:t> </w:t>
      </w:r>
      <w:r>
        <w:t>napoj</w:t>
      </w:r>
      <w:r w:rsidR="004D3A02">
        <w:t>ów</w:t>
      </w:r>
      <w:r>
        <w:t xml:space="preserve"> bezalkoholow</w:t>
      </w:r>
      <w:r w:rsidR="004D3A02">
        <w:t>ych,</w:t>
      </w:r>
      <w:r>
        <w:t xml:space="preserve"> sprzedawan</w:t>
      </w:r>
      <w:r w:rsidR="004D3A02">
        <w:t>ych</w:t>
      </w:r>
      <w:r>
        <w:t xml:space="preserve"> w Unii Europejskiej</w:t>
      </w:r>
      <w:r w:rsidR="004D3A02">
        <w:t>, obecna była</w:t>
      </w:r>
      <w:r>
        <w:t xml:space="preserve"> informacj</w:t>
      </w:r>
      <w:r w:rsidR="004D3A02">
        <w:t>a</w:t>
      </w:r>
      <w:r>
        <w:t xml:space="preserve"> o wartości odżywczej. Europejskie organizacje konsumenckie wskazują</w:t>
      </w:r>
      <w:r w:rsidR="004D3A02">
        <w:t xml:space="preserve"> jednak na potrzebę</w:t>
      </w:r>
      <w:r>
        <w:t xml:space="preserve"> edukacj</w:t>
      </w:r>
      <w:r w:rsidR="004D3A02">
        <w:t>i</w:t>
      </w:r>
      <w:r>
        <w:t xml:space="preserve"> w zakresie czytania etykiet</w:t>
      </w:r>
      <w:r w:rsidR="003D0E14">
        <w:t xml:space="preserve"> oraz </w:t>
      </w:r>
      <w:r w:rsidR="004D3A02">
        <w:t>dostrzegają korzyści</w:t>
      </w:r>
      <w:r w:rsidR="003D0E14">
        <w:t xml:space="preserve"> dla konsumentów</w:t>
      </w:r>
      <w:r w:rsidR="004D3A02">
        <w:t xml:space="preserve"> płynące z posługiwania się</w:t>
      </w:r>
      <w:r>
        <w:t xml:space="preserve"> uproszczony</w:t>
      </w:r>
      <w:r w:rsidR="004D3A02">
        <w:t>m</w:t>
      </w:r>
      <w:r>
        <w:t xml:space="preserve"> spos</w:t>
      </w:r>
      <w:r w:rsidR="004D3A02">
        <w:t>o</w:t>
      </w:r>
      <w:r>
        <w:t>b</w:t>
      </w:r>
      <w:r w:rsidR="004D3A02">
        <w:t>em</w:t>
      </w:r>
      <w:r>
        <w:t xml:space="preserve"> oznaczenia wartości odżywczej</w:t>
      </w:r>
      <w:r w:rsidR="004D3A02">
        <w:t xml:space="preserve"> z przodu opakowania</w:t>
      </w:r>
      <w:r>
        <w:t>.</w:t>
      </w:r>
      <w:r w:rsidR="003D0E14">
        <w:t xml:space="preserve"> Takim systemem może być Nutri-Score.</w:t>
      </w:r>
      <w:r>
        <w:t xml:space="preserve"> </w:t>
      </w:r>
      <w:r w:rsidR="003D0E14">
        <w:t>Jak wynika</w:t>
      </w:r>
      <w:r>
        <w:t xml:space="preserve"> z badań</w:t>
      </w:r>
      <w:r w:rsidR="003D0E14">
        <w:t>,</w:t>
      </w:r>
      <w:r>
        <w:t xml:space="preserve"> </w:t>
      </w:r>
      <w:r w:rsidR="003D0E14">
        <w:t>system ten</w:t>
      </w:r>
      <w:r>
        <w:t xml:space="preserve"> jest pomocny podczas robienia zakupów, co potwierdziło 91</w:t>
      </w:r>
      <w:r w:rsidR="00523BE8">
        <w:t> </w:t>
      </w:r>
      <w:r>
        <w:t xml:space="preserve">proc. konsumentów, którym wyjaśniono sposób czytania Nutri-Score. </w:t>
      </w:r>
    </w:p>
    <w:p w14:paraId="335528D7" w14:textId="2BB4CEB9" w:rsidR="00697D27" w:rsidRDefault="00AE5B06" w:rsidP="00697D27">
      <w:pPr>
        <w:jc w:val="both"/>
        <w:rPr>
          <w:b/>
          <w:bCs/>
        </w:rPr>
      </w:pPr>
      <w:r>
        <w:rPr>
          <w:i/>
          <w:iCs/>
        </w:rPr>
        <w:t>-</w:t>
      </w:r>
      <w:r w:rsidRPr="009E5A7F">
        <w:rPr>
          <w:i/>
          <w:iCs/>
        </w:rPr>
        <w:t xml:space="preserve"> </w:t>
      </w:r>
      <w:r>
        <w:rPr>
          <w:i/>
          <w:iCs/>
        </w:rPr>
        <w:t>Z</w:t>
      </w:r>
      <w:r w:rsidRPr="009E5A7F">
        <w:rPr>
          <w:i/>
          <w:iCs/>
        </w:rPr>
        <w:t>aletą uproszczonego sposobu</w:t>
      </w:r>
      <w:r>
        <w:rPr>
          <w:i/>
          <w:iCs/>
        </w:rPr>
        <w:t xml:space="preserve"> oznaczania</w:t>
      </w:r>
      <w:r w:rsidRPr="009E5A7F">
        <w:rPr>
          <w:i/>
          <w:iCs/>
        </w:rPr>
        <w:t xml:space="preserve"> jest prostota i intuicyjność</w:t>
      </w:r>
      <w:r>
        <w:rPr>
          <w:i/>
          <w:iCs/>
        </w:rPr>
        <w:t xml:space="preserve">. Nabiera on szczególnego znaczenia w przypadku konsumentów, którzy nie potrafią zinterpretować informacji umieszczanych na etykietach. Wyniki </w:t>
      </w:r>
      <w:r w:rsidRPr="00AF44AE">
        <w:rPr>
          <w:i/>
          <w:iCs/>
        </w:rPr>
        <w:t xml:space="preserve">badań przeprowadzonych w </w:t>
      </w:r>
      <w:r>
        <w:rPr>
          <w:i/>
          <w:iCs/>
        </w:rPr>
        <w:t xml:space="preserve">różnych </w:t>
      </w:r>
      <w:r w:rsidRPr="00AF44AE">
        <w:rPr>
          <w:i/>
          <w:iCs/>
        </w:rPr>
        <w:t xml:space="preserve">krajach </w:t>
      </w:r>
      <w:r>
        <w:rPr>
          <w:i/>
          <w:iCs/>
        </w:rPr>
        <w:t xml:space="preserve">dowodzą, że </w:t>
      </w:r>
      <w:r w:rsidRPr="00AF44AE">
        <w:rPr>
          <w:i/>
          <w:iCs/>
        </w:rPr>
        <w:t>Nutri-Score</w:t>
      </w:r>
      <w:r>
        <w:rPr>
          <w:i/>
          <w:iCs/>
        </w:rPr>
        <w:t xml:space="preserve"> </w:t>
      </w:r>
      <w:r w:rsidRPr="00AF44AE">
        <w:rPr>
          <w:i/>
          <w:iCs/>
        </w:rPr>
        <w:t>jest najlepiej działającym systemem</w:t>
      </w:r>
      <w:r w:rsidR="003D0E14">
        <w:rPr>
          <w:i/>
          <w:iCs/>
        </w:rPr>
        <w:t>,</w:t>
      </w:r>
      <w:r w:rsidRPr="00AF44AE">
        <w:rPr>
          <w:i/>
          <w:iCs/>
        </w:rPr>
        <w:t xml:space="preserve"> pomagającym konsumentom w porównywaniu wartości odżywcz</w:t>
      </w:r>
      <w:r>
        <w:rPr>
          <w:i/>
          <w:iCs/>
        </w:rPr>
        <w:t>ej</w:t>
      </w:r>
      <w:r w:rsidRPr="00AF44AE">
        <w:rPr>
          <w:i/>
          <w:iCs/>
        </w:rPr>
        <w:t xml:space="preserve"> </w:t>
      </w:r>
      <w:r>
        <w:rPr>
          <w:i/>
          <w:iCs/>
        </w:rPr>
        <w:t>produktów z</w:t>
      </w:r>
      <w:r w:rsidR="008E77DA">
        <w:rPr>
          <w:i/>
          <w:iCs/>
        </w:rPr>
        <w:t> </w:t>
      </w:r>
      <w:r>
        <w:rPr>
          <w:i/>
          <w:iCs/>
        </w:rPr>
        <w:t>tej samej kategorii – podkreśla</w:t>
      </w:r>
      <w:r w:rsidR="00697D27">
        <w:rPr>
          <w:i/>
          <w:iCs/>
        </w:rPr>
        <w:t xml:space="preserve"> </w:t>
      </w:r>
      <w:r w:rsidR="00697D27" w:rsidRPr="00070384">
        <w:rPr>
          <w:b/>
          <w:bCs/>
        </w:rPr>
        <w:t xml:space="preserve">Elżbieta </w:t>
      </w:r>
      <w:proofErr w:type="spellStart"/>
      <w:r w:rsidR="00697D27" w:rsidRPr="00070384">
        <w:rPr>
          <w:b/>
          <w:bCs/>
        </w:rPr>
        <w:t>Szadzińska</w:t>
      </w:r>
      <w:proofErr w:type="spellEnd"/>
      <w:r w:rsidR="00697D27" w:rsidRPr="00070384">
        <w:rPr>
          <w:b/>
          <w:bCs/>
        </w:rPr>
        <w:t>, wiceprezes Rady Krajowej Federacji Konsumentów.</w:t>
      </w:r>
    </w:p>
    <w:p w14:paraId="14EA74FA" w14:textId="77777777" w:rsidR="008B2168" w:rsidRPr="00070384" w:rsidRDefault="008B2168" w:rsidP="00697D27">
      <w:pPr>
        <w:jc w:val="both"/>
        <w:rPr>
          <w:b/>
          <w:bCs/>
          <w:i/>
          <w:iCs/>
        </w:rPr>
      </w:pPr>
    </w:p>
    <w:p w14:paraId="0455367E" w14:textId="19445A4E" w:rsidR="00871439" w:rsidRPr="00871439" w:rsidRDefault="00871439" w:rsidP="00AF44AE">
      <w:pPr>
        <w:jc w:val="both"/>
        <w:rPr>
          <w:b/>
          <w:bCs/>
        </w:rPr>
      </w:pPr>
      <w:r w:rsidRPr="00871439">
        <w:rPr>
          <w:b/>
          <w:bCs/>
        </w:rPr>
        <w:lastRenderedPageBreak/>
        <w:t>Nutri-Score w Polsce</w:t>
      </w:r>
    </w:p>
    <w:p w14:paraId="10BDFC01" w14:textId="1B8049C8" w:rsidR="00CF7779" w:rsidRDefault="00CC05C4" w:rsidP="24117073">
      <w:pPr>
        <w:spacing w:after="100" w:afterAutospacing="1"/>
        <w:jc w:val="both"/>
      </w:pPr>
      <w:r>
        <w:t>Nutri-Score to system znakowania żywności umieszczony na przodzie opakowania produktu w</w:t>
      </w:r>
      <w:r w:rsidR="008E77DA">
        <w:t> </w:t>
      </w:r>
      <w:r>
        <w:t xml:space="preserve">postaci prostego kodu składającego się z 5 liter (od A do E) i odpowiadających im kolorów (od ciemnozielonego do czerwonego) przedstawionych na skali. </w:t>
      </w:r>
      <w:r w:rsidR="00775D75">
        <w:t xml:space="preserve">System jest bardzo intuicyjny </w:t>
      </w:r>
      <w:r w:rsidR="003D0E14">
        <w:t>-</w:t>
      </w:r>
      <w:r w:rsidR="00775D75">
        <w:t xml:space="preserve"> p</w:t>
      </w:r>
      <w:r w:rsidR="00265A75">
        <w:t xml:space="preserve">rodukty oznaczone literami A i B warto spożywać częściej lub w większej ilości, produkty oznaczone literą C powinno się spożywać w sposób umiarkowany, z kolei produkty z literami D i E należy spożywać rzadziej lub </w:t>
      </w:r>
      <w:r w:rsidR="00694EC6">
        <w:t xml:space="preserve">w </w:t>
      </w:r>
      <w:r w:rsidR="00265A75">
        <w:t>mniejszej ilości.</w:t>
      </w:r>
      <w:r w:rsidR="00652432">
        <w:t xml:space="preserve"> </w:t>
      </w:r>
      <w:r w:rsidR="00123353">
        <w:t xml:space="preserve">System </w:t>
      </w:r>
      <w:r w:rsidR="00CF7779">
        <w:t>Nutri-Score</w:t>
      </w:r>
      <w:r w:rsidR="00911A5F">
        <w:t xml:space="preserve">, </w:t>
      </w:r>
      <w:r w:rsidR="002031F0">
        <w:t xml:space="preserve">został </w:t>
      </w:r>
      <w:r w:rsidR="00911A5F">
        <w:t>opracowany przez zespół naukowy</w:t>
      </w:r>
      <w:r w:rsidR="00652432">
        <w:t xml:space="preserve"> i</w:t>
      </w:r>
      <w:r w:rsidR="00694EC6">
        <w:t xml:space="preserve"> </w:t>
      </w:r>
      <w:r w:rsidR="00CF7779">
        <w:t xml:space="preserve">jest </w:t>
      </w:r>
      <w:r w:rsidR="003D0E14">
        <w:t>obecny na polskim rynku</w:t>
      </w:r>
      <w:r w:rsidR="00CF7779">
        <w:t xml:space="preserve"> od 202</w:t>
      </w:r>
      <w:r w:rsidR="00911A5F">
        <w:t>1</w:t>
      </w:r>
      <w:r w:rsidR="00737279">
        <w:t> </w:t>
      </w:r>
      <w:r w:rsidR="00CF7779">
        <w:t>r</w:t>
      </w:r>
      <w:r w:rsidR="00813C6A">
        <w:t xml:space="preserve">. </w:t>
      </w:r>
      <w:r w:rsidR="007B2805">
        <w:t xml:space="preserve">Ma on zastosowanie do </w:t>
      </w:r>
      <w:r w:rsidR="00CF7779">
        <w:t xml:space="preserve">tych produktów spożywczych, które posiadają na opakowaniu informację żywieniową. Nie </w:t>
      </w:r>
      <w:r w:rsidR="00813C6A">
        <w:t>znajdziemy go na produktach</w:t>
      </w:r>
      <w:r w:rsidR="007B2805">
        <w:t xml:space="preserve"> </w:t>
      </w:r>
      <w:r w:rsidR="00FD2DF2">
        <w:t xml:space="preserve">takich jak </w:t>
      </w:r>
      <w:r w:rsidR="00CF7779">
        <w:t>owoc</w:t>
      </w:r>
      <w:r w:rsidR="00AB0442">
        <w:t>e</w:t>
      </w:r>
      <w:r w:rsidR="00CF7779">
        <w:t xml:space="preserve"> i warzyw</w:t>
      </w:r>
      <w:r w:rsidR="00813C6A">
        <w:t>a</w:t>
      </w:r>
      <w:r w:rsidR="00CF7779">
        <w:t xml:space="preserve"> oraz</w:t>
      </w:r>
      <w:r w:rsidR="00911A5F">
        <w:t xml:space="preserve"> na</w:t>
      </w:r>
      <w:r w:rsidR="00CF7779">
        <w:t xml:space="preserve"> żywności specjalnego przeznaczenia </w:t>
      </w:r>
      <w:r w:rsidR="003D0E14">
        <w:t xml:space="preserve">- </w:t>
      </w:r>
      <w:r w:rsidR="00CF7779">
        <w:t>dla niemowląt i osób chorych.</w:t>
      </w:r>
      <w:r w:rsidR="008E7B48">
        <w:t xml:space="preserve"> Firmy stosujące system Nutri-Score wdrażają go w ramach społecznej odpowiedzialności biznesu, stawiając sobie za cel zachęcanie Polaków do lepszych wyborów żywieniowych.</w:t>
      </w:r>
    </w:p>
    <w:p w14:paraId="0749420A" w14:textId="5E08C4ED" w:rsidR="00CF7779" w:rsidRDefault="009E5A7F" w:rsidP="62310584">
      <w:pPr>
        <w:jc w:val="both"/>
        <w:rPr>
          <w:i/>
          <w:iCs/>
        </w:rPr>
      </w:pPr>
      <w:r w:rsidRPr="62310584">
        <w:rPr>
          <w:b/>
          <w:bCs/>
        </w:rPr>
        <w:t xml:space="preserve">- </w:t>
      </w:r>
      <w:r w:rsidR="005B7D9D" w:rsidRPr="62310584">
        <w:rPr>
          <w:i/>
          <w:iCs/>
        </w:rPr>
        <w:t>Nutri-Score nie wyklucza</w:t>
      </w:r>
      <w:r w:rsidR="00813C6A" w:rsidRPr="62310584">
        <w:rPr>
          <w:i/>
          <w:iCs/>
        </w:rPr>
        <w:t xml:space="preserve"> z diety</w:t>
      </w:r>
      <w:r w:rsidR="005B7D9D" w:rsidRPr="62310584">
        <w:rPr>
          <w:i/>
          <w:iCs/>
        </w:rPr>
        <w:t xml:space="preserve"> </w:t>
      </w:r>
      <w:r w:rsidR="00813C6A" w:rsidRPr="62310584">
        <w:rPr>
          <w:i/>
          <w:iCs/>
        </w:rPr>
        <w:t>żadnych produktó</w:t>
      </w:r>
      <w:r w:rsidR="003D0E14" w:rsidRPr="62310584">
        <w:rPr>
          <w:i/>
          <w:iCs/>
        </w:rPr>
        <w:t>w i nie zastępuje informacji żywieniowych umieszczanych na etykietach</w:t>
      </w:r>
      <w:r w:rsidR="00247B48" w:rsidRPr="62310584">
        <w:rPr>
          <w:i/>
          <w:iCs/>
        </w:rPr>
        <w:t>.</w:t>
      </w:r>
      <w:r w:rsidR="003D0E14" w:rsidRPr="62310584">
        <w:rPr>
          <w:i/>
          <w:iCs/>
        </w:rPr>
        <w:t xml:space="preserve"> Stanowi dodatkową informację, która ma ułatwiać konsumentom </w:t>
      </w:r>
      <w:r w:rsidR="00813C6A" w:rsidRPr="62310584">
        <w:rPr>
          <w:i/>
          <w:iCs/>
        </w:rPr>
        <w:t>podejmowa</w:t>
      </w:r>
      <w:r w:rsidR="003D0E14" w:rsidRPr="62310584">
        <w:rPr>
          <w:i/>
          <w:iCs/>
        </w:rPr>
        <w:t>nie</w:t>
      </w:r>
      <w:r w:rsidR="00813C6A" w:rsidRPr="62310584">
        <w:rPr>
          <w:i/>
          <w:iCs/>
        </w:rPr>
        <w:t xml:space="preserve"> </w:t>
      </w:r>
      <w:r w:rsidR="00871439" w:rsidRPr="62310584">
        <w:rPr>
          <w:i/>
          <w:iCs/>
        </w:rPr>
        <w:t>bardziej świadom</w:t>
      </w:r>
      <w:r w:rsidR="003D0E14" w:rsidRPr="62310584">
        <w:rPr>
          <w:i/>
          <w:iCs/>
        </w:rPr>
        <w:t>ych</w:t>
      </w:r>
      <w:r w:rsidR="00871439" w:rsidRPr="62310584">
        <w:rPr>
          <w:i/>
          <w:iCs/>
        </w:rPr>
        <w:t xml:space="preserve"> </w:t>
      </w:r>
      <w:r w:rsidR="00813C6A" w:rsidRPr="62310584">
        <w:rPr>
          <w:i/>
          <w:iCs/>
        </w:rPr>
        <w:t>decyzj</w:t>
      </w:r>
      <w:r w:rsidR="003D0E14" w:rsidRPr="62310584">
        <w:rPr>
          <w:i/>
          <w:iCs/>
        </w:rPr>
        <w:t>i</w:t>
      </w:r>
      <w:r w:rsidR="00813C6A" w:rsidRPr="62310584">
        <w:rPr>
          <w:i/>
          <w:iCs/>
        </w:rPr>
        <w:t xml:space="preserve"> żywieniow</w:t>
      </w:r>
      <w:r w:rsidR="003D0E14" w:rsidRPr="62310584">
        <w:rPr>
          <w:i/>
          <w:iCs/>
        </w:rPr>
        <w:t>ych</w:t>
      </w:r>
      <w:r w:rsidR="008543D7" w:rsidRPr="62310584">
        <w:rPr>
          <w:i/>
          <w:iCs/>
        </w:rPr>
        <w:t xml:space="preserve"> </w:t>
      </w:r>
      <w:r w:rsidR="00911A5F" w:rsidRPr="62310584">
        <w:rPr>
          <w:i/>
          <w:iCs/>
        </w:rPr>
        <w:t xml:space="preserve">– </w:t>
      </w:r>
      <w:r w:rsidR="00911A5F">
        <w:t xml:space="preserve">podkreśla </w:t>
      </w:r>
      <w:r w:rsidR="00911A5F" w:rsidRPr="62310584">
        <w:rPr>
          <w:b/>
          <w:bCs/>
        </w:rPr>
        <w:t>Marta Nowicka</w:t>
      </w:r>
      <w:r w:rsidR="00911A5F">
        <w:t xml:space="preserve">, </w:t>
      </w:r>
      <w:r w:rsidR="00911A5F" w:rsidRPr="62310584">
        <w:rPr>
          <w:b/>
          <w:bCs/>
        </w:rPr>
        <w:t xml:space="preserve">rzecznik kampanii </w:t>
      </w:r>
      <w:r w:rsidR="00911A5F" w:rsidRPr="62310584">
        <w:rPr>
          <w:b/>
          <w:bCs/>
          <w:i/>
          <w:iCs/>
        </w:rPr>
        <w:t>Nutri-Score dla świadomych wyborów żywieniowych.</w:t>
      </w:r>
    </w:p>
    <w:p w14:paraId="1D58D3C5" w14:textId="7997106F" w:rsidR="000D6495" w:rsidRPr="000D6495" w:rsidRDefault="000D6495" w:rsidP="00AF44AE">
      <w:pPr>
        <w:jc w:val="both"/>
        <w:rPr>
          <w:b/>
          <w:bCs/>
        </w:rPr>
      </w:pPr>
      <w:r w:rsidRPr="000D6495">
        <w:rPr>
          <w:b/>
          <w:bCs/>
        </w:rPr>
        <w:t>Nutri-Score rekomendowan</w:t>
      </w:r>
      <w:r w:rsidR="0060587E">
        <w:rPr>
          <w:b/>
          <w:bCs/>
        </w:rPr>
        <w:t>y</w:t>
      </w:r>
      <w:r w:rsidRPr="000D6495">
        <w:rPr>
          <w:b/>
          <w:bCs/>
        </w:rPr>
        <w:t xml:space="preserve"> przez Międzynarodową Agencję Badań nad Rakiem</w:t>
      </w:r>
    </w:p>
    <w:p w14:paraId="7D36F2F3" w14:textId="1611EA6F" w:rsidR="00895884" w:rsidRDefault="00A74C76" w:rsidP="77A8D65D">
      <w:pPr>
        <w:pBdr>
          <w:bottom w:val="single" w:sz="6" w:space="1" w:color="auto"/>
        </w:pBdr>
        <w:jc w:val="both"/>
      </w:pPr>
      <w:r>
        <w:t>Podobnie jak organizacje konsumentów</w:t>
      </w:r>
      <w:r w:rsidR="00392A6A">
        <w:t>, również</w:t>
      </w:r>
      <w:r>
        <w:t xml:space="preserve"> </w:t>
      </w:r>
      <w:r w:rsidR="008661AB">
        <w:t>Międzynarodowa Agencja Badań nad Rakiem (</w:t>
      </w:r>
      <w:proofErr w:type="spellStart"/>
      <w:r w:rsidR="008661AB">
        <w:t>IARC</w:t>
      </w:r>
      <w:proofErr w:type="spellEnd"/>
      <w:r w:rsidR="008661AB">
        <w:t>)</w:t>
      </w:r>
      <w:r w:rsidR="0002256E">
        <w:t xml:space="preserve">, </w:t>
      </w:r>
      <w:r w:rsidR="00D95BE7">
        <w:t>będąca</w:t>
      </w:r>
      <w:r w:rsidR="0002256E">
        <w:t xml:space="preserve"> </w:t>
      </w:r>
      <w:r w:rsidR="008661AB">
        <w:t>częścią Międzynarodowej Organizacji Zdrowi</w:t>
      </w:r>
      <w:r w:rsidR="00895884">
        <w:t>a</w:t>
      </w:r>
      <w:r w:rsidR="008661AB">
        <w:t xml:space="preserve"> (WHO)</w:t>
      </w:r>
      <w:r w:rsidR="0002256E">
        <w:t>,</w:t>
      </w:r>
      <w:r w:rsidR="008661AB">
        <w:t xml:space="preserve"> podkreśl</w:t>
      </w:r>
      <w:r w:rsidR="0002256E">
        <w:t>a</w:t>
      </w:r>
      <w:r w:rsidR="008661AB">
        <w:t xml:space="preserve"> wyższość systemu Nutri-Score nad innymi systemami znakowania</w:t>
      </w:r>
      <w:r w:rsidR="00F16C89">
        <w:t xml:space="preserve">. </w:t>
      </w:r>
      <w:r w:rsidR="00766326">
        <w:t>D</w:t>
      </w:r>
      <w:r w:rsidR="008661AB">
        <w:t>owod</w:t>
      </w:r>
      <w:r w:rsidR="00766326">
        <w:t>y</w:t>
      </w:r>
      <w:r w:rsidR="008661AB">
        <w:t xml:space="preserve"> naukow</w:t>
      </w:r>
      <w:r w:rsidR="00766326">
        <w:t>e</w:t>
      </w:r>
      <w:r w:rsidR="008661AB">
        <w:t>, świadczą, że</w:t>
      </w:r>
      <w:r w:rsidR="004F2FFA">
        <w:t xml:space="preserve"> </w:t>
      </w:r>
      <w:r w:rsidR="007E7931">
        <w:t>s</w:t>
      </w:r>
      <w:r w:rsidR="004F2FFA">
        <w:t>ystem</w:t>
      </w:r>
      <w:r w:rsidR="2AE054EA">
        <w:t xml:space="preserve"> ten może być</w:t>
      </w:r>
      <w:r w:rsidR="485407B7">
        <w:t xml:space="preserve"> </w:t>
      </w:r>
      <w:r w:rsidR="008661AB">
        <w:t xml:space="preserve">skutecznym narzędziem prowadzącym konsumentów do zdrowszych wyborów żywieniowych. </w:t>
      </w:r>
      <w:r w:rsidR="00046670">
        <w:t xml:space="preserve">Wyniki badań </w:t>
      </w:r>
      <w:r w:rsidR="000D360F">
        <w:t>wykazały, że osoby spożywające więcej produktów z</w:t>
      </w:r>
      <w:r w:rsidR="00F61BAB">
        <w:t> </w:t>
      </w:r>
      <w:r w:rsidR="000D360F">
        <w:t xml:space="preserve">wyższym wskaźnikiem </w:t>
      </w:r>
      <w:proofErr w:type="spellStart"/>
      <w:r w:rsidR="000D360F">
        <w:t>FSAm-NPS</w:t>
      </w:r>
      <w:proofErr w:type="spellEnd"/>
      <w:r w:rsidR="00A320B4">
        <w:t xml:space="preserve"> </w:t>
      </w:r>
      <w:r w:rsidR="00767999">
        <w:t>odpowiadając</w:t>
      </w:r>
      <w:r w:rsidR="00A320B4">
        <w:t>emu mniej korzystne</w:t>
      </w:r>
      <w:r w:rsidR="00895884">
        <w:t xml:space="preserve">j </w:t>
      </w:r>
      <w:r w:rsidR="000D360F">
        <w:t>ocenie Nutri-Score</w:t>
      </w:r>
      <w:r w:rsidR="00767999">
        <w:t xml:space="preserve"> (oznaczenia E)</w:t>
      </w:r>
      <w:r w:rsidR="00895884">
        <w:t xml:space="preserve">, były </w:t>
      </w:r>
      <w:r w:rsidR="00767999">
        <w:t>narażone na większe</w:t>
      </w:r>
      <w:r w:rsidR="00895884">
        <w:t xml:space="preserve"> ryzyk</w:t>
      </w:r>
      <w:r w:rsidR="00767999">
        <w:t>o</w:t>
      </w:r>
      <w:r w:rsidR="00895884">
        <w:t xml:space="preserve"> zachorowania na choroby nowotworowe. Tym samym wnioski z badań potwierdziły zasadność korzystania z Nutri-Score do oceny wartości odżywczej</w:t>
      </w:r>
      <w:r w:rsidR="002634D9">
        <w:t xml:space="preserve"> produktów</w:t>
      </w:r>
      <w:r w:rsidR="00895884">
        <w:t xml:space="preserve"> jako strategii mającej na celu zapobieganie chorobom przewlekłym.</w:t>
      </w:r>
    </w:p>
    <w:p w14:paraId="3DB8C51B" w14:textId="77777777" w:rsidR="008B2168" w:rsidRDefault="008B2168" w:rsidP="00AF44AE">
      <w:pPr>
        <w:pBdr>
          <w:bottom w:val="single" w:sz="6" w:space="1" w:color="auto"/>
        </w:pBdr>
        <w:jc w:val="both"/>
      </w:pPr>
    </w:p>
    <w:p w14:paraId="652707D7" w14:textId="7D8ECA6E" w:rsidR="00992EA5" w:rsidRPr="00530C31" w:rsidRDefault="00992EA5" w:rsidP="002236B4">
      <w:pPr>
        <w:jc w:val="both"/>
        <w:rPr>
          <w:sz w:val="20"/>
          <w:szCs w:val="20"/>
        </w:rPr>
      </w:pPr>
      <w:r w:rsidRPr="24117073">
        <w:rPr>
          <w:sz w:val="20"/>
          <w:szCs w:val="20"/>
        </w:rPr>
        <w:t>Kampania Nutri</w:t>
      </w:r>
      <w:r w:rsidR="00241FE6" w:rsidRPr="24117073">
        <w:rPr>
          <w:sz w:val="20"/>
          <w:szCs w:val="20"/>
        </w:rPr>
        <w:t>-</w:t>
      </w:r>
      <w:r w:rsidRPr="24117073">
        <w:rPr>
          <w:sz w:val="20"/>
          <w:szCs w:val="20"/>
        </w:rPr>
        <w:t xml:space="preserve">Score </w:t>
      </w:r>
      <w:r w:rsidR="006B1CCC" w:rsidRPr="24117073">
        <w:rPr>
          <w:sz w:val="20"/>
          <w:szCs w:val="20"/>
        </w:rPr>
        <w:t xml:space="preserve">poprzez edukację </w:t>
      </w:r>
      <w:r w:rsidR="0062399E" w:rsidRPr="24117073">
        <w:rPr>
          <w:sz w:val="20"/>
          <w:szCs w:val="20"/>
        </w:rPr>
        <w:t>chce zachęcać konsumentów do pod</w:t>
      </w:r>
      <w:r w:rsidR="00C27C11" w:rsidRPr="24117073">
        <w:rPr>
          <w:sz w:val="20"/>
          <w:szCs w:val="20"/>
        </w:rPr>
        <w:t>ejmowani</w:t>
      </w:r>
      <w:r w:rsidR="0062399E" w:rsidRPr="24117073">
        <w:rPr>
          <w:sz w:val="20"/>
          <w:szCs w:val="20"/>
        </w:rPr>
        <w:t>a</w:t>
      </w:r>
      <w:r w:rsidR="00C27C11" w:rsidRPr="24117073">
        <w:rPr>
          <w:sz w:val="20"/>
          <w:szCs w:val="20"/>
        </w:rPr>
        <w:t xml:space="preserve"> świadomych wyborów żywieniowych</w:t>
      </w:r>
      <w:r w:rsidR="0062399E" w:rsidRPr="24117073">
        <w:rPr>
          <w:sz w:val="20"/>
          <w:szCs w:val="20"/>
        </w:rPr>
        <w:t xml:space="preserve">, a </w:t>
      </w:r>
      <w:r w:rsidR="00CC4D1E" w:rsidRPr="24117073">
        <w:rPr>
          <w:sz w:val="20"/>
          <w:szCs w:val="20"/>
        </w:rPr>
        <w:t>w konsekwencji</w:t>
      </w:r>
      <w:r w:rsidR="0062399E" w:rsidRPr="24117073">
        <w:rPr>
          <w:sz w:val="20"/>
          <w:szCs w:val="20"/>
        </w:rPr>
        <w:t xml:space="preserve"> korzystnie wpływać na </w:t>
      </w:r>
      <w:r w:rsidR="00E31080" w:rsidRPr="24117073">
        <w:rPr>
          <w:sz w:val="20"/>
          <w:szCs w:val="20"/>
        </w:rPr>
        <w:t>zdrowie</w:t>
      </w:r>
      <w:r w:rsidR="0062399E" w:rsidRPr="24117073">
        <w:rPr>
          <w:sz w:val="20"/>
          <w:szCs w:val="20"/>
        </w:rPr>
        <w:t xml:space="preserve"> Polaków</w:t>
      </w:r>
      <w:r w:rsidR="00E31080" w:rsidRPr="24117073">
        <w:rPr>
          <w:sz w:val="20"/>
          <w:szCs w:val="20"/>
        </w:rPr>
        <w:t xml:space="preserve">. </w:t>
      </w:r>
      <w:r w:rsidR="00F8034F" w:rsidRPr="24117073">
        <w:rPr>
          <w:sz w:val="20"/>
          <w:szCs w:val="20"/>
        </w:rPr>
        <w:t xml:space="preserve">Nutri-Score to system znakowania żywności umieszczony na przodzie opakowania produktu w postaci prostego kodu składającego się z 5 liter (od A do E) i odpowiadających im kolorów (od ciemnozielonego do czerwonego). </w:t>
      </w:r>
      <w:r w:rsidR="006949E0" w:rsidRPr="24117073">
        <w:rPr>
          <w:sz w:val="20"/>
          <w:szCs w:val="20"/>
        </w:rPr>
        <w:t xml:space="preserve">Więcej informacji o systemie Nutri-Score znajduje się na stronie </w:t>
      </w:r>
      <w:hyperlink r:id="rId11">
        <w:proofErr w:type="spellStart"/>
        <w:r w:rsidR="00DF51B8" w:rsidRPr="24117073">
          <w:rPr>
            <w:rStyle w:val="Hipercze"/>
            <w:sz w:val="20"/>
            <w:szCs w:val="20"/>
          </w:rPr>
          <w:t>www.systemns.pl</w:t>
        </w:r>
        <w:proofErr w:type="spellEnd"/>
      </w:hyperlink>
      <w:r w:rsidR="00DF51B8" w:rsidRPr="24117073">
        <w:rPr>
          <w:sz w:val="20"/>
          <w:szCs w:val="20"/>
        </w:rPr>
        <w:t xml:space="preserve"> </w:t>
      </w:r>
    </w:p>
    <w:p w14:paraId="46BBFED0" w14:textId="0381EB1A" w:rsidR="00A320B4" w:rsidRDefault="008543D7" w:rsidP="00AF44AE">
      <w:pPr>
        <w:pStyle w:val="Nagwek3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B216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 xml:space="preserve">Kontakt </w:t>
      </w:r>
      <w:r w:rsidR="003C05C3" w:rsidRPr="008B216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dla mediów</w:t>
      </w:r>
      <w:r w:rsidR="003C05C3"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</w:p>
    <w:p w14:paraId="41B63498" w14:textId="3F59E196" w:rsidR="008543D7" w:rsidRDefault="008543D7" w:rsidP="00976B4E">
      <w:pPr>
        <w:spacing w:after="0"/>
        <w:rPr>
          <w:i/>
          <w:iCs/>
        </w:rPr>
      </w:pPr>
      <w:r>
        <w:t xml:space="preserve">Marta Nowicka, rzecznik kampanii </w:t>
      </w:r>
      <w:r w:rsidR="00976B4E" w:rsidRPr="00976B4E">
        <w:rPr>
          <w:i/>
          <w:iCs/>
        </w:rPr>
        <w:t>Nutri-Score dla świadomych wyborów żywieniowych</w:t>
      </w:r>
    </w:p>
    <w:p w14:paraId="796AA2EA" w14:textId="3FF3E8AC" w:rsidR="00DF0DD7" w:rsidRDefault="003B4F9C" w:rsidP="00976B4E">
      <w:pPr>
        <w:pStyle w:val="Nagwek3"/>
        <w:spacing w:before="0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hyperlink r:id="rId12" w:history="1">
        <w:proofErr w:type="spellStart"/>
        <w:r w:rsidR="006673B1" w:rsidRPr="0043727F">
          <w:rPr>
            <w:rStyle w:val="Hipercze"/>
            <w:rFonts w:asciiTheme="minorHAnsi" w:eastAsiaTheme="minorHAnsi" w:hAnsiTheme="minorHAnsi" w:cstheme="minorBidi"/>
            <w:sz w:val="22"/>
            <w:szCs w:val="22"/>
          </w:rPr>
          <w:t>nutri-score@fleishmaneurope.com</w:t>
        </w:r>
        <w:proofErr w:type="spellEnd"/>
      </w:hyperlink>
    </w:p>
    <w:p w14:paraId="0EEC66FA" w14:textId="77777777" w:rsidR="006673B1" w:rsidRDefault="006673B1" w:rsidP="006673B1">
      <w:pPr>
        <w:contextualSpacing/>
        <w:rPr>
          <w:rFonts w:cstheme="minorHAnsi"/>
        </w:rPr>
      </w:pPr>
    </w:p>
    <w:p w14:paraId="78619599" w14:textId="2264C528" w:rsidR="00AF44AE" w:rsidRDefault="00AF44AE" w:rsidP="006673B1">
      <w:pPr>
        <w:contextualSpacing/>
        <w:rPr>
          <w:rFonts w:cstheme="minorHAnsi"/>
        </w:rPr>
      </w:pPr>
      <w:r>
        <w:rPr>
          <w:rFonts w:cstheme="minorHAnsi"/>
        </w:rPr>
        <w:t>Więcej informacji:</w:t>
      </w:r>
    </w:p>
    <w:p w14:paraId="49A37223" w14:textId="7189514D" w:rsidR="008543D7" w:rsidRPr="006673B1" w:rsidRDefault="003B4F9C" w:rsidP="00AF44A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cstheme="minorHAnsi"/>
          <w:color w:val="0563C1" w:themeColor="hyperlink"/>
          <w:sz w:val="16"/>
          <w:szCs w:val="16"/>
        </w:rPr>
      </w:pPr>
      <w:hyperlink r:id="rId13" w:history="1">
        <w:proofErr w:type="spellStart"/>
        <w:r w:rsidR="008543D7" w:rsidRPr="006673B1">
          <w:rPr>
            <w:rStyle w:val="Hipercze"/>
            <w:rFonts w:cstheme="minorHAnsi"/>
            <w:sz w:val="16"/>
            <w:szCs w:val="16"/>
          </w:rPr>
          <w:t>www.systemns.pl</w:t>
        </w:r>
        <w:proofErr w:type="spellEnd"/>
      </w:hyperlink>
      <w:r w:rsidR="008543D7" w:rsidRPr="006673B1">
        <w:rPr>
          <w:rFonts w:cstheme="minorHAnsi"/>
          <w:color w:val="0563C1" w:themeColor="hyperlink"/>
          <w:sz w:val="16"/>
          <w:szCs w:val="16"/>
        </w:rPr>
        <w:t xml:space="preserve"> </w:t>
      </w:r>
    </w:p>
    <w:p w14:paraId="2DB121E5" w14:textId="5CE52EA9" w:rsidR="00A320B4" w:rsidRPr="006673B1" w:rsidRDefault="003B4F9C" w:rsidP="00AF44A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cstheme="minorHAnsi"/>
          <w:color w:val="0563C1" w:themeColor="hyperlink"/>
          <w:sz w:val="16"/>
          <w:szCs w:val="16"/>
        </w:rPr>
      </w:pPr>
      <w:hyperlink r:id="rId14" w:history="1">
        <w:r w:rsidR="00A320B4" w:rsidRPr="006673B1">
          <w:rPr>
            <w:rStyle w:val="Hipercze"/>
            <w:rFonts w:cstheme="minorHAnsi"/>
            <w:sz w:val="16"/>
            <w:szCs w:val="16"/>
          </w:rPr>
          <w:t>Badanie online (</w:t>
        </w:r>
        <w:proofErr w:type="spellStart"/>
        <w:r w:rsidR="00A320B4" w:rsidRPr="006673B1">
          <w:rPr>
            <w:rStyle w:val="Hipercze"/>
            <w:rFonts w:cstheme="minorHAnsi"/>
            <w:sz w:val="16"/>
            <w:szCs w:val="16"/>
          </w:rPr>
          <w:t>CAWI</w:t>
        </w:r>
        <w:proofErr w:type="spellEnd"/>
        <w:r w:rsidR="00A320B4" w:rsidRPr="006673B1">
          <w:rPr>
            <w:rStyle w:val="Hipercze"/>
            <w:rFonts w:cstheme="minorHAnsi"/>
            <w:sz w:val="16"/>
            <w:szCs w:val="16"/>
          </w:rPr>
          <w:t xml:space="preserve">) z panelu Kantar, dla </w:t>
        </w:r>
        <w:proofErr w:type="spellStart"/>
        <w:r w:rsidR="00A320B4" w:rsidRPr="006673B1">
          <w:rPr>
            <w:rStyle w:val="Hipercze"/>
            <w:rFonts w:cstheme="minorHAnsi"/>
            <w:sz w:val="16"/>
            <w:szCs w:val="16"/>
          </w:rPr>
          <w:t>Danone</w:t>
        </w:r>
        <w:proofErr w:type="spellEnd"/>
        <w:r w:rsidR="00A320B4" w:rsidRPr="006673B1">
          <w:rPr>
            <w:rStyle w:val="Hipercze"/>
            <w:rFonts w:cstheme="minorHAnsi"/>
            <w:sz w:val="16"/>
            <w:szCs w:val="16"/>
          </w:rPr>
          <w:t>, Nutri-Score, Warszawa; 23.07.2020</w:t>
        </w:r>
      </w:hyperlink>
    </w:p>
    <w:p w14:paraId="1BDD7AB0" w14:textId="291E7081" w:rsidR="00D565DB" w:rsidRPr="006673B1" w:rsidRDefault="003B4F9C" w:rsidP="004324C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cstheme="minorHAnsi"/>
          <w:color w:val="0563C1" w:themeColor="hyperlink"/>
          <w:sz w:val="16"/>
          <w:szCs w:val="16"/>
          <w:u w:val="single"/>
          <w:lang w:val="en-US"/>
        </w:rPr>
      </w:pPr>
      <w:hyperlink r:id="rId15" w:anchor="page1" w:history="1">
        <w:r w:rsidR="004324CB" w:rsidRPr="006673B1">
          <w:rPr>
            <w:rStyle w:val="Hipercze"/>
            <w:rFonts w:cstheme="minorHAnsi"/>
            <w:sz w:val="16"/>
            <w:szCs w:val="16"/>
            <w:lang w:val="en-US"/>
          </w:rPr>
          <w:t>Health at a Glance: Europe 2022</w:t>
        </w:r>
      </w:hyperlink>
    </w:p>
    <w:p w14:paraId="63501748" w14:textId="2CAF2BE0" w:rsidR="00AF44AE" w:rsidRPr="006673B1" w:rsidRDefault="003B4F9C" w:rsidP="00AF44A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cstheme="minorHAnsi"/>
          <w:color w:val="0563C1" w:themeColor="hyperlink"/>
          <w:sz w:val="16"/>
          <w:szCs w:val="16"/>
          <w:u w:val="single"/>
          <w:lang w:val="en-US"/>
        </w:rPr>
      </w:pPr>
      <w:hyperlink r:id="rId16" w:history="1">
        <w:r w:rsidR="00AF44AE" w:rsidRPr="006673B1">
          <w:rPr>
            <w:rStyle w:val="Hipercze"/>
            <w:rFonts w:cstheme="minorHAnsi"/>
            <w:sz w:val="16"/>
            <w:szCs w:val="16"/>
            <w:lang w:val="en-US"/>
          </w:rPr>
          <w:t>IARC Evidence Summary Brief No. 2 The Nutri-Score: A Science-Based Front-of-Pack Nutrition Label Helping consumers make healthier food choices</w:t>
        </w:r>
      </w:hyperlink>
    </w:p>
    <w:p w14:paraId="1E175A30" w14:textId="399FFCE3" w:rsidR="00AF44AE" w:rsidRPr="006673B1" w:rsidRDefault="003B4F9C" w:rsidP="007B017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Style w:val="Hipercze"/>
          <w:sz w:val="16"/>
          <w:szCs w:val="16"/>
          <w:lang w:val="en-US"/>
        </w:rPr>
      </w:pPr>
      <w:hyperlink r:id="rId17" w:history="1">
        <w:r w:rsidR="00AF44AE" w:rsidRPr="006673B1">
          <w:rPr>
            <w:rStyle w:val="Hipercze"/>
            <w:rFonts w:cstheme="minorHAnsi"/>
            <w:sz w:val="16"/>
            <w:szCs w:val="16"/>
            <w:lang w:val="en-US"/>
          </w:rPr>
          <w:t>Objective Understanding of Front-of-Package Nutrition Labels: An International Comparative Experimental Study across 12 Countries</w:t>
        </w:r>
      </w:hyperlink>
    </w:p>
    <w:sectPr w:rsidR="00AF44AE" w:rsidRPr="006673B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0767" w14:textId="77777777" w:rsidR="007B3B0E" w:rsidRDefault="007B3B0E" w:rsidP="008661AB">
      <w:pPr>
        <w:spacing w:after="0" w:line="240" w:lineRule="auto"/>
      </w:pPr>
      <w:r>
        <w:separator/>
      </w:r>
    </w:p>
  </w:endnote>
  <w:endnote w:type="continuationSeparator" w:id="0">
    <w:p w14:paraId="27380135" w14:textId="77777777" w:rsidR="007B3B0E" w:rsidRDefault="007B3B0E" w:rsidP="008661AB">
      <w:pPr>
        <w:spacing w:after="0" w:line="240" w:lineRule="auto"/>
      </w:pPr>
      <w:r>
        <w:continuationSeparator/>
      </w:r>
    </w:p>
  </w:endnote>
  <w:endnote w:type="continuationNotice" w:id="1">
    <w:p w14:paraId="68A72736" w14:textId="77777777" w:rsidR="007B3B0E" w:rsidRDefault="007B3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8AD0" w14:textId="77777777" w:rsidR="007B3B0E" w:rsidRDefault="007B3B0E" w:rsidP="008661AB">
      <w:pPr>
        <w:spacing w:after="0" w:line="240" w:lineRule="auto"/>
      </w:pPr>
      <w:r>
        <w:separator/>
      </w:r>
    </w:p>
  </w:footnote>
  <w:footnote w:type="continuationSeparator" w:id="0">
    <w:p w14:paraId="70D1D8E4" w14:textId="77777777" w:rsidR="007B3B0E" w:rsidRDefault="007B3B0E" w:rsidP="008661AB">
      <w:pPr>
        <w:spacing w:after="0" w:line="240" w:lineRule="auto"/>
      </w:pPr>
      <w:r>
        <w:continuationSeparator/>
      </w:r>
    </w:p>
  </w:footnote>
  <w:footnote w:type="continuationNotice" w:id="1">
    <w:p w14:paraId="22A274B1" w14:textId="77777777" w:rsidR="007B3B0E" w:rsidRDefault="007B3B0E">
      <w:pPr>
        <w:spacing w:after="0" w:line="240" w:lineRule="auto"/>
      </w:pPr>
    </w:p>
  </w:footnote>
  <w:footnote w:id="2">
    <w:p w14:paraId="0E5A9158" w14:textId="2C892186" w:rsidR="00AF0047" w:rsidRDefault="00AF00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 xml:space="preserve">12 milionów Polaków cierpi na choroby </w:t>
        </w:r>
        <w:proofErr w:type="spellStart"/>
        <w:r>
          <w:rPr>
            <w:rStyle w:val="Hipercze"/>
          </w:rPr>
          <w:t>dietozależne</w:t>
        </w:r>
        <w:proofErr w:type="spellEnd"/>
        <w:r>
          <w:rPr>
            <w:rStyle w:val="Hipercze"/>
          </w:rPr>
          <w:t xml:space="preserve"> (</w:t>
        </w:r>
        <w:proofErr w:type="spellStart"/>
        <w:r>
          <w:rPr>
            <w:rStyle w:val="Hipercze"/>
          </w:rPr>
          <w:t>prawo.pl</w:t>
        </w:r>
        <w:proofErr w:type="spellEnd"/>
        <w:r>
          <w:rPr>
            <w:rStyle w:val="Hipercze"/>
          </w:rPr>
          <w:t>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947A" w14:textId="1E00B516" w:rsidR="00FD3948" w:rsidRDefault="00FD3948" w:rsidP="00FD3948">
    <w:pPr>
      <w:pStyle w:val="Nagwek"/>
      <w:jc w:val="right"/>
    </w:pPr>
    <w:r>
      <w:rPr>
        <w:noProof/>
      </w:rPr>
      <w:drawing>
        <wp:inline distT="0" distB="0" distL="0" distR="0" wp14:anchorId="689F912F" wp14:editId="16FEDBF6">
          <wp:extent cx="1180513" cy="639445"/>
          <wp:effectExtent l="0" t="0" r="635" b="8255"/>
          <wp:docPr id="2" name="Picture 2" descr="Nutri-Score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tri-Score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038" cy="652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088C"/>
    <w:multiLevelType w:val="hybridMultilevel"/>
    <w:tmpl w:val="14100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44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1A"/>
    <w:rsid w:val="000036CE"/>
    <w:rsid w:val="00016ABF"/>
    <w:rsid w:val="0002256E"/>
    <w:rsid w:val="00046670"/>
    <w:rsid w:val="00056D9D"/>
    <w:rsid w:val="000700ED"/>
    <w:rsid w:val="00070384"/>
    <w:rsid w:val="00084D94"/>
    <w:rsid w:val="00092948"/>
    <w:rsid w:val="000936AF"/>
    <w:rsid w:val="00096B1F"/>
    <w:rsid w:val="000A4065"/>
    <w:rsid w:val="000A57BA"/>
    <w:rsid w:val="000C60C6"/>
    <w:rsid w:val="000D150F"/>
    <w:rsid w:val="000D360F"/>
    <w:rsid w:val="000D4C13"/>
    <w:rsid w:val="000D6495"/>
    <w:rsid w:val="000E5B5B"/>
    <w:rsid w:val="00103600"/>
    <w:rsid w:val="00104FE4"/>
    <w:rsid w:val="00122F1B"/>
    <w:rsid w:val="00123353"/>
    <w:rsid w:val="0012626A"/>
    <w:rsid w:val="00142371"/>
    <w:rsid w:val="00147E6C"/>
    <w:rsid w:val="001544A3"/>
    <w:rsid w:val="00160841"/>
    <w:rsid w:val="00170D92"/>
    <w:rsid w:val="00195EFC"/>
    <w:rsid w:val="001A3E2D"/>
    <w:rsid w:val="001A6C4D"/>
    <w:rsid w:val="001B2091"/>
    <w:rsid w:val="001D0D63"/>
    <w:rsid w:val="001E074A"/>
    <w:rsid w:val="001E3779"/>
    <w:rsid w:val="002031F0"/>
    <w:rsid w:val="00222BA0"/>
    <w:rsid w:val="002236B4"/>
    <w:rsid w:val="00241FE6"/>
    <w:rsid w:val="00247B48"/>
    <w:rsid w:val="00251D14"/>
    <w:rsid w:val="002634D9"/>
    <w:rsid w:val="00265A75"/>
    <w:rsid w:val="00266ED1"/>
    <w:rsid w:val="002723E3"/>
    <w:rsid w:val="00272C1F"/>
    <w:rsid w:val="0028296E"/>
    <w:rsid w:val="00296706"/>
    <w:rsid w:val="002B094A"/>
    <w:rsid w:val="002B687E"/>
    <w:rsid w:val="002C5696"/>
    <w:rsid w:val="002C68EC"/>
    <w:rsid w:val="002C7E7E"/>
    <w:rsid w:val="002D002F"/>
    <w:rsid w:val="00307CE9"/>
    <w:rsid w:val="003466DD"/>
    <w:rsid w:val="00363C87"/>
    <w:rsid w:val="00371906"/>
    <w:rsid w:val="00392A6A"/>
    <w:rsid w:val="00397E4B"/>
    <w:rsid w:val="003A6BD5"/>
    <w:rsid w:val="003B009F"/>
    <w:rsid w:val="003B4488"/>
    <w:rsid w:val="003B4F9C"/>
    <w:rsid w:val="003C05C3"/>
    <w:rsid w:val="003D0E14"/>
    <w:rsid w:val="00414338"/>
    <w:rsid w:val="00424BB4"/>
    <w:rsid w:val="004324CB"/>
    <w:rsid w:val="004348B3"/>
    <w:rsid w:val="00460A21"/>
    <w:rsid w:val="00471F92"/>
    <w:rsid w:val="00476FB4"/>
    <w:rsid w:val="004827EE"/>
    <w:rsid w:val="004953EF"/>
    <w:rsid w:val="00496600"/>
    <w:rsid w:val="004C1A65"/>
    <w:rsid w:val="004C38B9"/>
    <w:rsid w:val="004C44A7"/>
    <w:rsid w:val="004C5FF8"/>
    <w:rsid w:val="004D3A02"/>
    <w:rsid w:val="004F2FFA"/>
    <w:rsid w:val="00505A49"/>
    <w:rsid w:val="005069CC"/>
    <w:rsid w:val="00523BE8"/>
    <w:rsid w:val="00526C0D"/>
    <w:rsid w:val="00530C31"/>
    <w:rsid w:val="005435CC"/>
    <w:rsid w:val="00543ED3"/>
    <w:rsid w:val="00561C69"/>
    <w:rsid w:val="005716D9"/>
    <w:rsid w:val="0057617A"/>
    <w:rsid w:val="005774A6"/>
    <w:rsid w:val="00596B6D"/>
    <w:rsid w:val="005B7A5C"/>
    <w:rsid w:val="005B7D9D"/>
    <w:rsid w:val="005E3D28"/>
    <w:rsid w:val="005F22BF"/>
    <w:rsid w:val="005F679A"/>
    <w:rsid w:val="0060587E"/>
    <w:rsid w:val="0062399E"/>
    <w:rsid w:val="00652432"/>
    <w:rsid w:val="006650BD"/>
    <w:rsid w:val="006673B1"/>
    <w:rsid w:val="00677B8E"/>
    <w:rsid w:val="006940BA"/>
    <w:rsid w:val="006949E0"/>
    <w:rsid w:val="00694EC6"/>
    <w:rsid w:val="00697D27"/>
    <w:rsid w:val="006A509A"/>
    <w:rsid w:val="006A574F"/>
    <w:rsid w:val="006B1CCC"/>
    <w:rsid w:val="006B71F8"/>
    <w:rsid w:val="00700193"/>
    <w:rsid w:val="0070429C"/>
    <w:rsid w:val="007324E1"/>
    <w:rsid w:val="00737279"/>
    <w:rsid w:val="00747817"/>
    <w:rsid w:val="00760493"/>
    <w:rsid w:val="0076093E"/>
    <w:rsid w:val="00761E67"/>
    <w:rsid w:val="00766326"/>
    <w:rsid w:val="00767999"/>
    <w:rsid w:val="00773D51"/>
    <w:rsid w:val="00775D75"/>
    <w:rsid w:val="007778D0"/>
    <w:rsid w:val="00786A9C"/>
    <w:rsid w:val="007903DC"/>
    <w:rsid w:val="0079626D"/>
    <w:rsid w:val="007A4968"/>
    <w:rsid w:val="007B0176"/>
    <w:rsid w:val="007B2805"/>
    <w:rsid w:val="007B3B0E"/>
    <w:rsid w:val="007B481E"/>
    <w:rsid w:val="007C5A3D"/>
    <w:rsid w:val="007E010E"/>
    <w:rsid w:val="007E7931"/>
    <w:rsid w:val="00813C6A"/>
    <w:rsid w:val="00816EE2"/>
    <w:rsid w:val="008308EB"/>
    <w:rsid w:val="00833093"/>
    <w:rsid w:val="008543D7"/>
    <w:rsid w:val="008661AB"/>
    <w:rsid w:val="00871439"/>
    <w:rsid w:val="00895884"/>
    <w:rsid w:val="008A2CB6"/>
    <w:rsid w:val="008A5D24"/>
    <w:rsid w:val="008B2168"/>
    <w:rsid w:val="008C7B8C"/>
    <w:rsid w:val="008E0751"/>
    <w:rsid w:val="008E77DA"/>
    <w:rsid w:val="008E7B48"/>
    <w:rsid w:val="008F0627"/>
    <w:rsid w:val="008F694C"/>
    <w:rsid w:val="009067FB"/>
    <w:rsid w:val="0091017F"/>
    <w:rsid w:val="00911A5F"/>
    <w:rsid w:val="00955C5E"/>
    <w:rsid w:val="009603B7"/>
    <w:rsid w:val="00965842"/>
    <w:rsid w:val="00976B4E"/>
    <w:rsid w:val="009914A1"/>
    <w:rsid w:val="00992EA5"/>
    <w:rsid w:val="009B076E"/>
    <w:rsid w:val="009B6856"/>
    <w:rsid w:val="009D6D54"/>
    <w:rsid w:val="009E2257"/>
    <w:rsid w:val="009E5A7F"/>
    <w:rsid w:val="00A106F4"/>
    <w:rsid w:val="00A147D7"/>
    <w:rsid w:val="00A218F8"/>
    <w:rsid w:val="00A320B4"/>
    <w:rsid w:val="00A3223B"/>
    <w:rsid w:val="00A41D43"/>
    <w:rsid w:val="00A63701"/>
    <w:rsid w:val="00A74C76"/>
    <w:rsid w:val="00A77D23"/>
    <w:rsid w:val="00AB0442"/>
    <w:rsid w:val="00AB31FA"/>
    <w:rsid w:val="00AC001A"/>
    <w:rsid w:val="00AE5B06"/>
    <w:rsid w:val="00AF0047"/>
    <w:rsid w:val="00AF44AE"/>
    <w:rsid w:val="00B275BC"/>
    <w:rsid w:val="00B44D4E"/>
    <w:rsid w:val="00B52D59"/>
    <w:rsid w:val="00B52E7A"/>
    <w:rsid w:val="00B65BF6"/>
    <w:rsid w:val="00B72312"/>
    <w:rsid w:val="00B7414F"/>
    <w:rsid w:val="00B74C8B"/>
    <w:rsid w:val="00B81C0B"/>
    <w:rsid w:val="00BC3085"/>
    <w:rsid w:val="00C013AE"/>
    <w:rsid w:val="00C10706"/>
    <w:rsid w:val="00C20BC5"/>
    <w:rsid w:val="00C227EF"/>
    <w:rsid w:val="00C27C11"/>
    <w:rsid w:val="00C47343"/>
    <w:rsid w:val="00C72982"/>
    <w:rsid w:val="00C7444B"/>
    <w:rsid w:val="00C84217"/>
    <w:rsid w:val="00C91672"/>
    <w:rsid w:val="00CC05C4"/>
    <w:rsid w:val="00CC31F2"/>
    <w:rsid w:val="00CC4CDA"/>
    <w:rsid w:val="00CC4D1E"/>
    <w:rsid w:val="00CF5D18"/>
    <w:rsid w:val="00CF6DC8"/>
    <w:rsid w:val="00CF7779"/>
    <w:rsid w:val="00D05325"/>
    <w:rsid w:val="00D565DB"/>
    <w:rsid w:val="00D67056"/>
    <w:rsid w:val="00D71527"/>
    <w:rsid w:val="00D87FBE"/>
    <w:rsid w:val="00D94AD0"/>
    <w:rsid w:val="00D95BE7"/>
    <w:rsid w:val="00DA3632"/>
    <w:rsid w:val="00DA400F"/>
    <w:rsid w:val="00DA623B"/>
    <w:rsid w:val="00DA7DE4"/>
    <w:rsid w:val="00DB45E5"/>
    <w:rsid w:val="00DB7469"/>
    <w:rsid w:val="00DD2A4F"/>
    <w:rsid w:val="00DF0536"/>
    <w:rsid w:val="00DF0DD7"/>
    <w:rsid w:val="00DF1619"/>
    <w:rsid w:val="00DF2F89"/>
    <w:rsid w:val="00DF51B8"/>
    <w:rsid w:val="00E017E4"/>
    <w:rsid w:val="00E30315"/>
    <w:rsid w:val="00E31080"/>
    <w:rsid w:val="00E320E1"/>
    <w:rsid w:val="00E44B85"/>
    <w:rsid w:val="00E8123B"/>
    <w:rsid w:val="00E81978"/>
    <w:rsid w:val="00E96E20"/>
    <w:rsid w:val="00EA0312"/>
    <w:rsid w:val="00EA270B"/>
    <w:rsid w:val="00ED3B7C"/>
    <w:rsid w:val="00ED6296"/>
    <w:rsid w:val="00EE4025"/>
    <w:rsid w:val="00F03684"/>
    <w:rsid w:val="00F0588B"/>
    <w:rsid w:val="00F16C89"/>
    <w:rsid w:val="00F16F33"/>
    <w:rsid w:val="00F61BAB"/>
    <w:rsid w:val="00F73F57"/>
    <w:rsid w:val="00F745CD"/>
    <w:rsid w:val="00F8034F"/>
    <w:rsid w:val="00F823CF"/>
    <w:rsid w:val="00FA198C"/>
    <w:rsid w:val="00FD2DF2"/>
    <w:rsid w:val="00FD3948"/>
    <w:rsid w:val="00FE3850"/>
    <w:rsid w:val="00FF7CA2"/>
    <w:rsid w:val="028DC2A6"/>
    <w:rsid w:val="08AF48E3"/>
    <w:rsid w:val="0A4EBF41"/>
    <w:rsid w:val="0B97E002"/>
    <w:rsid w:val="0DFF8A6A"/>
    <w:rsid w:val="0F8CDB91"/>
    <w:rsid w:val="24117073"/>
    <w:rsid w:val="2AE054EA"/>
    <w:rsid w:val="351B2584"/>
    <w:rsid w:val="3A9F7DE3"/>
    <w:rsid w:val="48268864"/>
    <w:rsid w:val="485407B7"/>
    <w:rsid w:val="4A1FCD29"/>
    <w:rsid w:val="5CC66724"/>
    <w:rsid w:val="62310584"/>
    <w:rsid w:val="66750334"/>
    <w:rsid w:val="6AFA61C4"/>
    <w:rsid w:val="707DFF87"/>
    <w:rsid w:val="77A8D65D"/>
    <w:rsid w:val="7A6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4471"/>
  <w15:chartTrackingRefBased/>
  <w15:docId w15:val="{786E851A-8FDA-43E2-A172-47F5F588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0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D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0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001A"/>
    <w:rPr>
      <w:b/>
      <w:bCs/>
    </w:rPr>
  </w:style>
  <w:style w:type="paragraph" w:styleId="Akapitzlist">
    <w:name w:val="List Paragraph"/>
    <w:basedOn w:val="Normalny"/>
    <w:uiPriority w:val="34"/>
    <w:qFormat/>
    <w:rsid w:val="004C5FF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D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1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1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1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44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4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948"/>
  </w:style>
  <w:style w:type="paragraph" w:styleId="Stopka">
    <w:name w:val="footer"/>
    <w:basedOn w:val="Normalny"/>
    <w:link w:val="StopkaZnak"/>
    <w:uiPriority w:val="99"/>
    <w:unhideWhenUsed/>
    <w:rsid w:val="00FD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948"/>
  </w:style>
  <w:style w:type="paragraph" w:styleId="Poprawka">
    <w:name w:val="Revision"/>
    <w:hidden/>
    <w:uiPriority w:val="99"/>
    <w:semiHidden/>
    <w:rsid w:val="00247B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05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D5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77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ystemns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utri-score@fleishmaneurope.com" TargetMode="External"/><Relationship Id="rId17" Type="http://schemas.openxmlformats.org/officeDocument/2006/relationships/hyperlink" Target="https://www.mdpi.com/2072-6643/10/10/1542/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arc.who.int/wp-content/uploads/2021/09/IARC_Evidence_Summary_Brief_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ystemns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ad.oecd-ilibrary.org/social-issues-migration-health/health-at-a-glance-europe-2022_507433b0-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none.pl/nutri-score-widzisz-litere-i-wiesz-co-kupujesz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wo.pl/zdrowie/12-mln-polakow-cierpi-na-choroby-dietozalezn,26115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EEE79A03874EBAF9186F39D395F4" ma:contentTypeVersion="10" ma:contentTypeDescription="Create a new document." ma:contentTypeScope="" ma:versionID="b75571ca578efe7c2421a6b4eab7e92b">
  <xsd:schema xmlns:xsd="http://www.w3.org/2001/XMLSchema" xmlns:xs="http://www.w3.org/2001/XMLSchema" xmlns:p="http://schemas.microsoft.com/office/2006/metadata/properties" xmlns:ns2="360c3469-a4c1-4aba-982e-486ce66c0b37" xmlns:ns3="37bb8759-cfb8-4bb8-84d6-9c461ee6117d" targetNamespace="http://schemas.microsoft.com/office/2006/metadata/properties" ma:root="true" ma:fieldsID="31d724918fc3ebafcd242c4207a5c43c" ns2:_="" ns3:_="">
    <xsd:import namespace="360c3469-a4c1-4aba-982e-486ce66c0b37"/>
    <xsd:import namespace="37bb8759-cfb8-4bb8-84d6-9c461ee61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3469-a4c1-4aba-982e-486ce66c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8759-cfb8-4bb8-84d6-9c461ee61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716b6e-3918-44fe-89ea-1bedb63d69f2}" ma:internalName="TaxCatchAll" ma:showField="CatchAllData" ma:web="37bb8759-cfb8-4bb8-84d6-9c461ee6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b8759-cfb8-4bb8-84d6-9c461ee6117d" xsi:nil="true"/>
    <lcf76f155ced4ddcb4097134ff3c332f xmlns="360c3469-a4c1-4aba-982e-486ce66c0b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69D2-08BC-4539-936C-BF3F1607D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3469-a4c1-4aba-982e-486ce66c0b37"/>
    <ds:schemaRef ds:uri="37bb8759-cfb8-4bb8-84d6-9c461ee61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686E1-6AE1-48EE-9D1D-038BBFA3B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90B7C-5244-4399-B7E0-C1970FF150B1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60c3469-a4c1-4aba-982e-486ce66c0b37"/>
    <ds:schemaRef ds:uri="http://www.w3.org/XML/1998/namespace"/>
    <ds:schemaRef ds:uri="http://schemas.microsoft.com/office/2006/documentManagement/types"/>
    <ds:schemaRef ds:uri="37bb8759-cfb8-4bb8-84d6-9c461ee6117d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38EA16-A057-4D3A-8601-4D78B343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936</Words>
  <Characters>5622</Characters>
  <Application>Microsoft Office Word</Application>
  <DocSecurity>0</DocSecurity>
  <Lines>46</Lines>
  <Paragraphs>13</Paragraphs>
  <ScaleCrop>false</ScaleCrop>
  <Company>Omnicom</Company>
  <LinksUpToDate>false</LinksUpToDate>
  <CharactersWithSpaces>6545</CharactersWithSpaces>
  <SharedDoc>false</SharedDoc>
  <HLinks>
    <vt:vector size="48" baseType="variant">
      <vt:variant>
        <vt:i4>1441885</vt:i4>
      </vt:variant>
      <vt:variant>
        <vt:i4>18</vt:i4>
      </vt:variant>
      <vt:variant>
        <vt:i4>0</vt:i4>
      </vt:variant>
      <vt:variant>
        <vt:i4>5</vt:i4>
      </vt:variant>
      <vt:variant>
        <vt:lpwstr>https://www.mdpi.com/2072-6643/10/10/1542/htm</vt:lpwstr>
      </vt:variant>
      <vt:variant>
        <vt:lpwstr/>
      </vt:variant>
      <vt:variant>
        <vt:i4>6619255</vt:i4>
      </vt:variant>
      <vt:variant>
        <vt:i4>15</vt:i4>
      </vt:variant>
      <vt:variant>
        <vt:i4>0</vt:i4>
      </vt:variant>
      <vt:variant>
        <vt:i4>5</vt:i4>
      </vt:variant>
      <vt:variant>
        <vt:lpwstr>https://www.iarc.who.int/wp-content/uploads/2021/09/IARC_Evidence_Summary_Brief_2.pdf</vt:lpwstr>
      </vt:variant>
      <vt:variant>
        <vt:lpwstr/>
      </vt:variant>
      <vt:variant>
        <vt:i4>196643</vt:i4>
      </vt:variant>
      <vt:variant>
        <vt:i4>12</vt:i4>
      </vt:variant>
      <vt:variant>
        <vt:i4>0</vt:i4>
      </vt:variant>
      <vt:variant>
        <vt:i4>5</vt:i4>
      </vt:variant>
      <vt:variant>
        <vt:lpwstr>https://read.oecd-ilibrary.org/social-issues-migration-health/health-at-a-glance-europe-2022_507433b0-en</vt:lpwstr>
      </vt:variant>
      <vt:variant>
        <vt:lpwstr>page1</vt:lpwstr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https://danone.pl/nutri-score-widzisz-litere-i-wiesz-co-kupujesz/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http://www.systemns.pl/</vt:lpwstr>
      </vt:variant>
      <vt:variant>
        <vt:lpwstr/>
      </vt:variant>
      <vt:variant>
        <vt:i4>6946843</vt:i4>
      </vt:variant>
      <vt:variant>
        <vt:i4>3</vt:i4>
      </vt:variant>
      <vt:variant>
        <vt:i4>0</vt:i4>
      </vt:variant>
      <vt:variant>
        <vt:i4>5</vt:i4>
      </vt:variant>
      <vt:variant>
        <vt:lpwstr>mailto:nutri-score@fleishmaneurope.com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http://www.systemns.pl/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https://www.prawo.pl/zdrowie/12-mln-polakow-cierpi-na-choroby-dietozalezn,261158.html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Nowicka (FleishmanHillard)</dc:creator>
  <cp:keywords/>
  <dc:description/>
  <cp:lastModifiedBy>Oliwia Gissel (FleishmanHillard)</cp:lastModifiedBy>
  <cp:revision>2</cp:revision>
  <dcterms:created xsi:type="dcterms:W3CDTF">2023-04-07T09:38:00Z</dcterms:created>
  <dcterms:modified xsi:type="dcterms:W3CDTF">2023-04-07T09:38:00Z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0x01010057E1EEE79A03874EBAF9186F39D395F4</vt:lpwstr>
  </property>
</Properties>
</file>